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2CD7" w14:textId="77777777" w:rsidR="00A364F5" w:rsidRPr="001C20FF" w:rsidRDefault="001C20FF" w:rsidP="00A364F5">
      <w:pPr>
        <w:shd w:val="clear" w:color="auto" w:fill="E7E6E6" w:themeFill="background2"/>
        <w:spacing w:before="240" w:after="240"/>
        <w:ind w:left="2880"/>
        <w:jc w:val="right"/>
        <w:rPr>
          <w:rFonts w:ascii="Avenir Next" w:hAnsi="Avenir Next"/>
          <w:b/>
          <w:i/>
          <w:sz w:val="60"/>
          <w:szCs w:val="60"/>
        </w:rPr>
      </w:pPr>
      <w:r w:rsidRPr="0022353F">
        <w:rPr>
          <w:noProof/>
        </w:rPr>
        <w:drawing>
          <wp:anchor distT="0" distB="0" distL="114300" distR="114300" simplePos="0" relativeHeight="251658240" behindDoc="0" locked="0" layoutInCell="1" allowOverlap="1" wp14:anchorId="5B245C57" wp14:editId="1CF75BE3">
            <wp:simplePos x="0" y="0"/>
            <wp:positionH relativeFrom="column">
              <wp:posOffset>-17667</wp:posOffset>
            </wp:positionH>
            <wp:positionV relativeFrom="paragraph">
              <wp:posOffset>434</wp:posOffset>
            </wp:positionV>
            <wp:extent cx="2569845" cy="763905"/>
            <wp:effectExtent l="0" t="0" r="0" b="0"/>
            <wp:wrapTight wrapText="bothSides">
              <wp:wrapPolygon edited="0">
                <wp:start x="0" y="0"/>
                <wp:lineTo x="0" y="20828"/>
                <wp:lineTo x="21349" y="20828"/>
                <wp:lineTo x="21349" y="0"/>
                <wp:lineTo x="0" y="0"/>
              </wp:wrapPolygon>
            </wp:wrapTight>
            <wp:docPr id="2" name="Picture 2" descr="Brown Kaya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 Kaya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984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4F5" w:rsidRPr="001C20FF">
        <w:rPr>
          <w:rFonts w:ascii="Avenir Next" w:hAnsi="Avenir Next"/>
          <w:b/>
          <w:i/>
          <w:sz w:val="60"/>
          <w:szCs w:val="60"/>
        </w:rPr>
        <w:t xml:space="preserve">Your </w:t>
      </w:r>
      <w:r w:rsidR="001A100E">
        <w:rPr>
          <w:rFonts w:ascii="Avenir Next" w:hAnsi="Avenir Next"/>
          <w:b/>
          <w:i/>
          <w:sz w:val="60"/>
          <w:szCs w:val="60"/>
        </w:rPr>
        <w:t>career</w:t>
      </w:r>
      <w:r w:rsidR="00A364F5" w:rsidRPr="001C20FF">
        <w:rPr>
          <w:rFonts w:ascii="Avenir Next" w:hAnsi="Avenir Next"/>
          <w:b/>
          <w:i/>
          <w:sz w:val="60"/>
          <w:szCs w:val="60"/>
        </w:rPr>
        <w:t xml:space="preserve"> awaits!</w:t>
      </w:r>
    </w:p>
    <w:p w14:paraId="0E98F9A4" w14:textId="77777777" w:rsidR="00A364F5" w:rsidRPr="001C20FF" w:rsidRDefault="00A364F5" w:rsidP="00A364F5">
      <w:pPr>
        <w:jc w:val="right"/>
        <w:rPr>
          <w:sz w:val="34"/>
          <w:szCs w:val="34"/>
        </w:rPr>
      </w:pPr>
      <w:r w:rsidRPr="00D33E2E">
        <w:rPr>
          <w:i/>
          <w:sz w:val="34"/>
          <w:szCs w:val="34"/>
        </w:rPr>
        <w:t>Eastern Aleutian Tribes</w:t>
      </w:r>
      <w:r w:rsidRPr="001C20FF">
        <w:rPr>
          <w:sz w:val="34"/>
          <w:szCs w:val="34"/>
        </w:rPr>
        <w:t xml:space="preserve"> is seeking qualified applicants for a</w:t>
      </w:r>
    </w:p>
    <w:p w14:paraId="1DADD1A3" w14:textId="76D9F80A" w:rsidR="00A364F5" w:rsidRPr="001A100E" w:rsidRDefault="006F3853" w:rsidP="00A364F5">
      <w:pPr>
        <w:jc w:val="right"/>
        <w:rPr>
          <w:b/>
          <w:sz w:val="40"/>
          <w:szCs w:val="40"/>
          <w:u w:val="single"/>
        </w:rPr>
      </w:pPr>
      <w:r>
        <w:rPr>
          <w:b/>
          <w:color w:val="C45911" w:themeColor="accent2" w:themeShade="BF"/>
          <w:sz w:val="40"/>
          <w:szCs w:val="40"/>
          <w:u w:val="single"/>
        </w:rPr>
        <w:t>Community Health Aide Trainee</w:t>
      </w:r>
      <w:r w:rsidR="000D55E5">
        <w:rPr>
          <w:b/>
          <w:color w:val="C45911" w:themeColor="accent2" w:themeShade="BF"/>
          <w:sz w:val="40"/>
          <w:szCs w:val="40"/>
          <w:u w:val="single"/>
        </w:rPr>
        <w:t xml:space="preserve"> (CHAT)</w:t>
      </w:r>
      <w:r w:rsidR="00A01865">
        <w:rPr>
          <w:b/>
          <w:color w:val="C45911" w:themeColor="accent2" w:themeShade="BF"/>
          <w:sz w:val="40"/>
          <w:szCs w:val="40"/>
          <w:u w:val="single"/>
        </w:rPr>
        <w:t>.</w:t>
      </w:r>
    </w:p>
    <w:p w14:paraId="30501183" w14:textId="77777777" w:rsidR="00A364F5" w:rsidRDefault="00A364F5"/>
    <w:p w14:paraId="0ABCAA61" w14:textId="77777777" w:rsidR="00A364F5" w:rsidRPr="001C20FF" w:rsidRDefault="001A100E" w:rsidP="000D55E5">
      <w:pPr>
        <w:shd w:val="clear" w:color="auto" w:fill="E7E6E6" w:themeFill="background2"/>
        <w:spacing w:before="120" w:after="120"/>
        <w:ind w:right="1728"/>
        <w:rPr>
          <w:rFonts w:ascii="Avenir Next" w:hAnsi="Avenir Next"/>
          <w:b/>
          <w:i/>
          <w:sz w:val="40"/>
          <w:szCs w:val="40"/>
        </w:rPr>
      </w:pPr>
      <w:r>
        <w:rPr>
          <w:rFonts w:ascii="Avenir Next" w:hAnsi="Avenir Next"/>
          <w:b/>
          <w:i/>
          <w:sz w:val="40"/>
          <w:szCs w:val="40"/>
        </w:rPr>
        <w:t>Working t</w:t>
      </w:r>
      <w:r w:rsidR="001C20FF">
        <w:rPr>
          <w:rFonts w:ascii="Avenir Next" w:hAnsi="Avenir Next"/>
          <w:b/>
          <w:i/>
          <w:sz w:val="40"/>
          <w:szCs w:val="40"/>
        </w:rPr>
        <w:t>ogether</w:t>
      </w:r>
      <w:r w:rsidR="001C20FF">
        <w:rPr>
          <w:rFonts w:ascii="Avenir Next" w:hAnsi="Avenir Next"/>
          <w:b/>
          <w:i/>
          <w:sz w:val="40"/>
          <w:szCs w:val="40"/>
        </w:rPr>
        <w:br/>
      </w:r>
      <w:r>
        <w:rPr>
          <w:rFonts w:ascii="Avenir Next" w:hAnsi="Avenir Next"/>
          <w:b/>
          <w:i/>
          <w:sz w:val="40"/>
          <w:szCs w:val="40"/>
        </w:rPr>
        <w:t>to promote healthy c</w:t>
      </w:r>
      <w:r w:rsidR="001C20FF" w:rsidRPr="001C20FF">
        <w:rPr>
          <w:rFonts w:ascii="Avenir Next" w:hAnsi="Avenir Next"/>
          <w:b/>
          <w:i/>
          <w:sz w:val="40"/>
          <w:szCs w:val="40"/>
        </w:rPr>
        <w:t>ommunitie</w:t>
      </w:r>
      <w:r w:rsidR="001C20FF">
        <w:rPr>
          <w:rFonts w:ascii="Avenir Next" w:hAnsi="Avenir Next"/>
          <w:b/>
          <w:i/>
          <w:sz w:val="40"/>
          <w:szCs w:val="40"/>
        </w:rPr>
        <w:t>s</w:t>
      </w:r>
      <w:r w:rsidR="00A364F5" w:rsidRPr="001C20FF">
        <w:rPr>
          <w:rFonts w:ascii="Avenir Next" w:hAnsi="Avenir Next"/>
          <w:b/>
          <w:i/>
          <w:sz w:val="40"/>
          <w:szCs w:val="40"/>
        </w:rPr>
        <w:t xml:space="preserve"> </w:t>
      </w:r>
    </w:p>
    <w:p w14:paraId="02E11246" w14:textId="1C6E25D6" w:rsidR="00A364F5" w:rsidRPr="00075FC7" w:rsidRDefault="00A01865">
      <w:pPr>
        <w:rPr>
          <w:sz w:val="26"/>
          <w:szCs w:val="26"/>
        </w:rPr>
      </w:pPr>
      <w:r w:rsidRPr="00075FC7">
        <w:rPr>
          <w:sz w:val="26"/>
          <w:szCs w:val="26"/>
        </w:rPr>
        <w:t>Working collaboratively with other</w:t>
      </w:r>
      <w:r w:rsidR="006F3853" w:rsidRPr="00075FC7">
        <w:rPr>
          <w:sz w:val="26"/>
          <w:szCs w:val="26"/>
        </w:rPr>
        <w:t xml:space="preserve"> healthcare providers </w:t>
      </w:r>
      <w:r w:rsidRPr="00075FC7">
        <w:rPr>
          <w:sz w:val="26"/>
          <w:szCs w:val="26"/>
        </w:rPr>
        <w:t>and first response teams</w:t>
      </w:r>
      <w:r w:rsidR="006F3853" w:rsidRPr="00075FC7">
        <w:rPr>
          <w:sz w:val="26"/>
          <w:szCs w:val="26"/>
        </w:rPr>
        <w:t>,</w:t>
      </w:r>
      <w:r w:rsidRPr="00075FC7">
        <w:rPr>
          <w:sz w:val="26"/>
          <w:szCs w:val="26"/>
        </w:rPr>
        <w:t xml:space="preserve"> </w:t>
      </w:r>
      <w:r w:rsidR="00075FC7">
        <w:rPr>
          <w:sz w:val="26"/>
          <w:szCs w:val="26"/>
        </w:rPr>
        <w:br/>
      </w:r>
      <w:r w:rsidR="006F3853" w:rsidRPr="00075FC7">
        <w:rPr>
          <w:b/>
          <w:color w:val="C45911" w:themeColor="accent2" w:themeShade="BF"/>
          <w:sz w:val="26"/>
          <w:szCs w:val="26"/>
        </w:rPr>
        <w:t xml:space="preserve">Community Health Aides </w:t>
      </w:r>
      <w:r w:rsidR="000D55E5">
        <w:rPr>
          <w:b/>
          <w:color w:val="C45911" w:themeColor="accent2" w:themeShade="BF"/>
          <w:sz w:val="26"/>
          <w:szCs w:val="26"/>
        </w:rPr>
        <w:t xml:space="preserve">(CHA) </w:t>
      </w:r>
      <w:r w:rsidR="006F3853" w:rsidRPr="00075FC7">
        <w:rPr>
          <w:sz w:val="26"/>
          <w:szCs w:val="26"/>
        </w:rPr>
        <w:t>provide</w:t>
      </w:r>
      <w:r w:rsidRPr="00075FC7">
        <w:rPr>
          <w:sz w:val="26"/>
          <w:szCs w:val="26"/>
        </w:rPr>
        <w:t xml:space="preserve"> </w:t>
      </w:r>
      <w:r w:rsidR="006F3853" w:rsidRPr="00075FC7">
        <w:rPr>
          <w:sz w:val="26"/>
          <w:szCs w:val="26"/>
        </w:rPr>
        <w:t>primary care (acute, chronic and preventative)</w:t>
      </w:r>
      <w:r w:rsidRPr="00075FC7">
        <w:rPr>
          <w:sz w:val="26"/>
          <w:szCs w:val="26"/>
        </w:rPr>
        <w:t xml:space="preserve"> and</w:t>
      </w:r>
      <w:r w:rsidR="006F3853" w:rsidRPr="00075FC7">
        <w:rPr>
          <w:sz w:val="26"/>
          <w:szCs w:val="26"/>
        </w:rPr>
        <w:t xml:space="preserve"> </w:t>
      </w:r>
      <w:r w:rsidRPr="00075FC7">
        <w:rPr>
          <w:sz w:val="26"/>
          <w:szCs w:val="26"/>
        </w:rPr>
        <w:t>emergency care to a wide variety of patients</w:t>
      </w:r>
      <w:r w:rsidR="006F3853" w:rsidRPr="00075FC7">
        <w:rPr>
          <w:sz w:val="26"/>
          <w:szCs w:val="26"/>
        </w:rPr>
        <w:t xml:space="preserve"> in his/her assigned village</w:t>
      </w:r>
      <w:r w:rsidRPr="00075FC7">
        <w:rPr>
          <w:sz w:val="26"/>
          <w:szCs w:val="26"/>
        </w:rPr>
        <w:t>.</w:t>
      </w:r>
      <w:r w:rsidR="006F3853" w:rsidRPr="00075FC7">
        <w:rPr>
          <w:sz w:val="26"/>
          <w:szCs w:val="26"/>
        </w:rPr>
        <w:t xml:space="preserve"> The Community Health Aide (CHA) program is a tiered program, beginning with the </w:t>
      </w:r>
      <w:r w:rsidR="006F3853" w:rsidRPr="00075FC7">
        <w:rPr>
          <w:b/>
          <w:color w:val="C45911" w:themeColor="accent2" w:themeShade="BF"/>
          <w:sz w:val="26"/>
          <w:szCs w:val="26"/>
        </w:rPr>
        <w:t>Trainee</w:t>
      </w:r>
      <w:r w:rsidR="006F3853" w:rsidRPr="00075FC7">
        <w:rPr>
          <w:sz w:val="26"/>
          <w:szCs w:val="26"/>
        </w:rPr>
        <w:t xml:space="preserve"> and advancing through four levels until achieving full certification as CHA Practitioner (CHAP). </w:t>
      </w:r>
      <w:r w:rsidRPr="00075FC7">
        <w:rPr>
          <w:sz w:val="26"/>
          <w:szCs w:val="26"/>
        </w:rPr>
        <w:t xml:space="preserve"> </w:t>
      </w:r>
      <w:r w:rsidR="006F3853" w:rsidRPr="00075FC7">
        <w:rPr>
          <w:sz w:val="26"/>
          <w:szCs w:val="26"/>
        </w:rPr>
        <w:t xml:space="preserve">While on the job, the </w:t>
      </w:r>
      <w:r w:rsidR="000D55E5">
        <w:rPr>
          <w:sz w:val="26"/>
          <w:szCs w:val="26"/>
        </w:rPr>
        <w:t>CHAT</w:t>
      </w:r>
      <w:r w:rsidR="006F3853" w:rsidRPr="00075FC7">
        <w:rPr>
          <w:sz w:val="26"/>
          <w:szCs w:val="26"/>
        </w:rPr>
        <w:t xml:space="preserve"> will spend a </w:t>
      </w:r>
      <w:r w:rsidR="006F3853" w:rsidRPr="000D55E5">
        <w:rPr>
          <w:i/>
          <w:sz w:val="26"/>
          <w:szCs w:val="26"/>
        </w:rPr>
        <w:t>significant</w:t>
      </w:r>
      <w:r w:rsidR="006F3853" w:rsidRPr="00075FC7">
        <w:rPr>
          <w:sz w:val="26"/>
          <w:szCs w:val="26"/>
        </w:rPr>
        <w:t xml:space="preserve"> amount of time learning via formal and informal instruction, shadowing, self-study, etc. </w:t>
      </w:r>
      <w:r w:rsidR="000D55E5">
        <w:rPr>
          <w:sz w:val="26"/>
          <w:szCs w:val="26"/>
        </w:rPr>
        <w:t xml:space="preserve">For example, there is a minimum of five training sessions in Anchorage ranging </w:t>
      </w:r>
      <w:r w:rsidR="00EF7B41">
        <w:rPr>
          <w:sz w:val="26"/>
          <w:szCs w:val="26"/>
        </w:rPr>
        <w:t>from one-four weeks in duration</w:t>
      </w:r>
      <w:r w:rsidR="000D55E5">
        <w:rPr>
          <w:sz w:val="26"/>
          <w:szCs w:val="26"/>
        </w:rPr>
        <w:t>.</w:t>
      </w:r>
    </w:p>
    <w:p w14:paraId="3194CA03" w14:textId="77777777" w:rsidR="0019355A" w:rsidRPr="000D55E5" w:rsidRDefault="0019355A">
      <w:pPr>
        <w:rPr>
          <w:sz w:val="12"/>
          <w:szCs w:val="12"/>
        </w:rPr>
      </w:pPr>
    </w:p>
    <w:p w14:paraId="34169A1A" w14:textId="14F019A4" w:rsidR="0019355A" w:rsidRPr="00075FC7" w:rsidRDefault="00A01865">
      <w:pPr>
        <w:rPr>
          <w:sz w:val="26"/>
          <w:szCs w:val="26"/>
        </w:rPr>
      </w:pPr>
      <w:r w:rsidRPr="00075FC7">
        <w:rPr>
          <w:sz w:val="26"/>
          <w:szCs w:val="26"/>
        </w:rPr>
        <w:t>The incumbent is an integral part of the commu</w:t>
      </w:r>
      <w:r w:rsidR="004463A3" w:rsidRPr="00075FC7">
        <w:rPr>
          <w:sz w:val="26"/>
          <w:szCs w:val="26"/>
        </w:rPr>
        <w:t xml:space="preserve">nity in which he/she serves; commitment and dedication to continuity and quality of care is imperative for success. Likewise, innovative and creative problem solving, collaboration and patience, and determination are competencies that help define the ideal </w:t>
      </w:r>
      <w:r w:rsidR="00075FC7" w:rsidRPr="00075FC7">
        <w:rPr>
          <w:sz w:val="26"/>
          <w:szCs w:val="26"/>
        </w:rPr>
        <w:t xml:space="preserve">CHA, whether it’s a Trainee or a fully certified Practitioner. </w:t>
      </w:r>
    </w:p>
    <w:p w14:paraId="0F86C267" w14:textId="77777777" w:rsidR="00A364F5" w:rsidRPr="001C20FF" w:rsidRDefault="00A364F5" w:rsidP="000D55E5">
      <w:pPr>
        <w:shd w:val="clear" w:color="auto" w:fill="E7E6E6" w:themeFill="background2"/>
        <w:spacing w:before="120" w:after="120"/>
        <w:ind w:left="2880"/>
        <w:jc w:val="right"/>
        <w:rPr>
          <w:rFonts w:ascii="Avenir Next" w:hAnsi="Avenir Next"/>
          <w:b/>
          <w:i/>
          <w:sz w:val="60"/>
          <w:szCs w:val="60"/>
        </w:rPr>
      </w:pPr>
      <w:r w:rsidRPr="001C20FF">
        <w:rPr>
          <w:rFonts w:ascii="Avenir Next" w:hAnsi="Avenir Next"/>
          <w:b/>
          <w:i/>
          <w:sz w:val="60"/>
          <w:szCs w:val="60"/>
        </w:rPr>
        <w:t>Join us!</w:t>
      </w:r>
    </w:p>
    <w:p w14:paraId="15D9C92B" w14:textId="64327A34" w:rsidR="00D130A4" w:rsidRPr="00EF7B41" w:rsidRDefault="00D130A4" w:rsidP="001A100E">
      <w:pPr>
        <w:rPr>
          <w:sz w:val="28"/>
          <w:szCs w:val="28"/>
        </w:rPr>
      </w:pPr>
      <w:r w:rsidRPr="00EF7B41">
        <w:rPr>
          <w:sz w:val="28"/>
          <w:szCs w:val="28"/>
        </w:rPr>
        <w:t xml:space="preserve">This is a </w:t>
      </w:r>
      <w:r w:rsidRPr="00EF7B41">
        <w:rPr>
          <w:color w:val="C45911" w:themeColor="accent2" w:themeShade="BF"/>
          <w:sz w:val="28"/>
          <w:szCs w:val="28"/>
        </w:rPr>
        <w:t xml:space="preserve">full-time position </w:t>
      </w:r>
      <w:r w:rsidR="004463A3" w:rsidRPr="00EF7B41">
        <w:rPr>
          <w:color w:val="000000" w:themeColor="text1"/>
          <w:sz w:val="28"/>
          <w:szCs w:val="28"/>
        </w:rPr>
        <w:t xml:space="preserve">and can be </w:t>
      </w:r>
      <w:r w:rsidRPr="00EF7B41">
        <w:rPr>
          <w:sz w:val="28"/>
          <w:szCs w:val="28"/>
        </w:rPr>
        <w:t>located in</w:t>
      </w:r>
      <w:r w:rsidR="004463A3" w:rsidRPr="00EF7B41">
        <w:rPr>
          <w:color w:val="C45911" w:themeColor="accent2" w:themeShade="BF"/>
          <w:sz w:val="28"/>
          <w:szCs w:val="28"/>
        </w:rPr>
        <w:t xml:space="preserve"> </w:t>
      </w:r>
      <w:r w:rsidR="006F3853" w:rsidRPr="00EF7B41">
        <w:rPr>
          <w:color w:val="C45911" w:themeColor="accent2" w:themeShade="BF"/>
          <w:sz w:val="28"/>
          <w:szCs w:val="28"/>
        </w:rPr>
        <w:t>False Pass</w:t>
      </w:r>
      <w:r w:rsidR="00724B9C">
        <w:rPr>
          <w:color w:val="C45911" w:themeColor="accent2" w:themeShade="BF"/>
          <w:sz w:val="28"/>
          <w:szCs w:val="28"/>
        </w:rPr>
        <w:t xml:space="preserve"> or</w:t>
      </w:r>
      <w:r w:rsidR="006F3853" w:rsidRPr="00EF7B41">
        <w:rPr>
          <w:color w:val="C45911" w:themeColor="accent2" w:themeShade="BF"/>
          <w:sz w:val="28"/>
          <w:szCs w:val="28"/>
        </w:rPr>
        <w:t xml:space="preserve"> Nelson Lagoon</w:t>
      </w:r>
      <w:r w:rsidRPr="00EF7B41">
        <w:rPr>
          <w:sz w:val="28"/>
          <w:szCs w:val="28"/>
        </w:rPr>
        <w:t>.</w:t>
      </w:r>
    </w:p>
    <w:p w14:paraId="3268016D" w14:textId="77777777" w:rsidR="00D130A4" w:rsidRPr="000D55E5" w:rsidRDefault="00D130A4" w:rsidP="001A100E">
      <w:pPr>
        <w:rPr>
          <w:sz w:val="16"/>
          <w:szCs w:val="16"/>
        </w:rPr>
      </w:pPr>
    </w:p>
    <w:p w14:paraId="35077501" w14:textId="550E1F81" w:rsidR="006F3853" w:rsidRPr="00EF7B41" w:rsidRDefault="00A364F5" w:rsidP="006F3853">
      <w:pPr>
        <w:rPr>
          <w:sz w:val="26"/>
          <w:szCs w:val="26"/>
        </w:rPr>
      </w:pPr>
      <w:r w:rsidRPr="00EF7B41">
        <w:rPr>
          <w:sz w:val="26"/>
          <w:szCs w:val="26"/>
        </w:rPr>
        <w:t xml:space="preserve">To compete for this position, candidates must </w:t>
      </w:r>
      <w:r w:rsidR="00780A7D" w:rsidRPr="00EF7B41">
        <w:rPr>
          <w:sz w:val="26"/>
          <w:szCs w:val="26"/>
        </w:rPr>
        <w:t xml:space="preserve">be </w:t>
      </w:r>
      <w:r w:rsidR="005930E6" w:rsidRPr="00EF7B41">
        <w:rPr>
          <w:sz w:val="26"/>
          <w:szCs w:val="26"/>
        </w:rPr>
        <w:t xml:space="preserve">at least </w:t>
      </w:r>
      <w:r w:rsidR="00780A7D" w:rsidRPr="00EF7B41">
        <w:rPr>
          <w:sz w:val="26"/>
          <w:szCs w:val="26"/>
        </w:rPr>
        <w:t xml:space="preserve">18 years old and </w:t>
      </w:r>
      <w:r w:rsidRPr="00EF7B41">
        <w:rPr>
          <w:sz w:val="26"/>
          <w:szCs w:val="26"/>
        </w:rPr>
        <w:t>possess:</w:t>
      </w:r>
    </w:p>
    <w:p w14:paraId="160127F4" w14:textId="32220A2F" w:rsidR="006F3853" w:rsidRPr="00EF7B41" w:rsidRDefault="006F3853" w:rsidP="006F3853">
      <w:pPr>
        <w:pStyle w:val="ListParagraph"/>
        <w:numPr>
          <w:ilvl w:val="0"/>
          <w:numId w:val="4"/>
        </w:numPr>
        <w:rPr>
          <w:noProof/>
          <w:sz w:val="26"/>
          <w:szCs w:val="26"/>
        </w:rPr>
      </w:pPr>
      <w:r w:rsidRPr="00EF7B41">
        <w:rPr>
          <w:sz w:val="26"/>
          <w:szCs w:val="26"/>
        </w:rPr>
        <w:t>High school diploma or equivalent</w:t>
      </w:r>
    </w:p>
    <w:p w14:paraId="68F06B9B" w14:textId="0D80CC9B" w:rsidR="006F3853" w:rsidRPr="00EF7B41" w:rsidRDefault="006F3853" w:rsidP="006F3853">
      <w:pPr>
        <w:pStyle w:val="ListParagraph"/>
        <w:numPr>
          <w:ilvl w:val="0"/>
          <w:numId w:val="4"/>
        </w:numPr>
        <w:rPr>
          <w:noProof/>
          <w:sz w:val="26"/>
          <w:szCs w:val="26"/>
        </w:rPr>
      </w:pPr>
      <w:r w:rsidRPr="00EF7B41">
        <w:rPr>
          <w:sz w:val="26"/>
          <w:szCs w:val="26"/>
        </w:rPr>
        <w:t>Valid Alaska Driver’s License (insurable by EAT)</w:t>
      </w:r>
    </w:p>
    <w:p w14:paraId="5684391E" w14:textId="77777777" w:rsidR="00780A7D" w:rsidRPr="00EF7B41" w:rsidRDefault="00780A7D" w:rsidP="006F3853">
      <w:pPr>
        <w:pStyle w:val="ListParagraph"/>
        <w:numPr>
          <w:ilvl w:val="0"/>
          <w:numId w:val="4"/>
        </w:numPr>
        <w:rPr>
          <w:noProof/>
          <w:sz w:val="26"/>
          <w:szCs w:val="26"/>
        </w:rPr>
      </w:pPr>
      <w:r w:rsidRPr="00EF7B41">
        <w:rPr>
          <w:sz w:val="26"/>
          <w:szCs w:val="26"/>
        </w:rPr>
        <w:t>Willing and able</w:t>
      </w:r>
      <w:r w:rsidR="006F3853" w:rsidRPr="00EF7B41">
        <w:rPr>
          <w:sz w:val="26"/>
          <w:szCs w:val="26"/>
        </w:rPr>
        <w:t xml:space="preserve"> to travel to Anchorage and/or other training sites to attend basic sessions and other required training for a community health aide. </w:t>
      </w:r>
    </w:p>
    <w:p w14:paraId="16941B86" w14:textId="77777777" w:rsidR="00780A7D" w:rsidRPr="00EF7B41" w:rsidRDefault="006F3853" w:rsidP="006F3853">
      <w:pPr>
        <w:pStyle w:val="ListParagraph"/>
        <w:numPr>
          <w:ilvl w:val="0"/>
          <w:numId w:val="4"/>
        </w:numPr>
        <w:rPr>
          <w:noProof/>
          <w:sz w:val="26"/>
          <w:szCs w:val="26"/>
        </w:rPr>
      </w:pPr>
      <w:r w:rsidRPr="00EF7B41">
        <w:rPr>
          <w:sz w:val="26"/>
          <w:szCs w:val="26"/>
        </w:rPr>
        <w:t xml:space="preserve">Experience working with the Alaska Native Tribal Healthcare System preferred. </w:t>
      </w:r>
    </w:p>
    <w:p w14:paraId="33F90579" w14:textId="4AF0A9BD" w:rsidR="004463A3" w:rsidRPr="00EF7B41" w:rsidRDefault="006F3853" w:rsidP="006F3853">
      <w:pPr>
        <w:pStyle w:val="ListParagraph"/>
        <w:numPr>
          <w:ilvl w:val="0"/>
          <w:numId w:val="4"/>
        </w:numPr>
        <w:rPr>
          <w:noProof/>
          <w:sz w:val="26"/>
          <w:szCs w:val="26"/>
        </w:rPr>
      </w:pPr>
      <w:r w:rsidRPr="00EF7B41">
        <w:rPr>
          <w:sz w:val="26"/>
          <w:szCs w:val="26"/>
        </w:rPr>
        <w:t>Experience in cross culture setting preferred.</w:t>
      </w:r>
    </w:p>
    <w:p w14:paraId="7CD5C7C1" w14:textId="77777777" w:rsidR="004463A3" w:rsidRPr="000D55E5" w:rsidRDefault="004463A3" w:rsidP="004463A3">
      <w:pPr>
        <w:rPr>
          <w:noProof/>
          <w:sz w:val="16"/>
          <w:szCs w:val="16"/>
        </w:rPr>
      </w:pPr>
    </w:p>
    <w:p w14:paraId="104E4389" w14:textId="0AF42FC1" w:rsidR="001C20FF" w:rsidRPr="004463A3" w:rsidRDefault="001C20FF" w:rsidP="001C20FF">
      <w:pPr>
        <w:rPr>
          <w:noProof/>
          <w:sz w:val="25"/>
          <w:szCs w:val="25"/>
        </w:rPr>
      </w:pPr>
      <w:r w:rsidRPr="004463A3">
        <w:rPr>
          <w:noProof/>
          <w:sz w:val="25"/>
          <w:szCs w:val="25"/>
        </w:rPr>
        <w:t>For more information, contact Human Resources, (907) 564-2506</w:t>
      </w:r>
      <w:r w:rsidR="001A100E" w:rsidRPr="004463A3">
        <w:rPr>
          <w:noProof/>
          <w:sz w:val="25"/>
          <w:szCs w:val="25"/>
        </w:rPr>
        <w:t>.</w:t>
      </w:r>
      <w:r w:rsidR="004463A3" w:rsidRPr="004463A3">
        <w:rPr>
          <w:noProof/>
          <w:sz w:val="25"/>
          <w:szCs w:val="25"/>
        </w:rPr>
        <w:t xml:space="preserve"> </w:t>
      </w:r>
      <w:r w:rsidRPr="004463A3">
        <w:rPr>
          <w:noProof/>
          <w:sz w:val="25"/>
          <w:szCs w:val="25"/>
        </w:rPr>
        <w:t xml:space="preserve">Candidates must submit </w:t>
      </w:r>
      <w:r w:rsidR="004463A3" w:rsidRPr="004463A3">
        <w:rPr>
          <w:noProof/>
          <w:sz w:val="25"/>
          <w:szCs w:val="25"/>
        </w:rPr>
        <w:t xml:space="preserve">a thorough CV and </w:t>
      </w:r>
      <w:r w:rsidRPr="004463A3">
        <w:rPr>
          <w:noProof/>
          <w:sz w:val="25"/>
          <w:szCs w:val="25"/>
        </w:rPr>
        <w:t xml:space="preserve">a completed employment application </w:t>
      </w:r>
      <w:r w:rsidR="001A100E" w:rsidRPr="004463A3">
        <w:rPr>
          <w:noProof/>
          <w:sz w:val="25"/>
          <w:szCs w:val="25"/>
        </w:rPr>
        <w:t>found on EAT Careers Page,</w:t>
      </w:r>
      <w:r w:rsidRPr="004463A3">
        <w:rPr>
          <w:noProof/>
          <w:sz w:val="25"/>
          <w:szCs w:val="25"/>
        </w:rPr>
        <w:t xml:space="preserve"> </w:t>
      </w:r>
      <w:hyperlink r:id="rId9" w:history="1">
        <w:r w:rsidR="001A100E" w:rsidRPr="004463A3">
          <w:rPr>
            <w:rStyle w:val="Hyperlink"/>
            <w:noProof/>
            <w:sz w:val="25"/>
            <w:szCs w:val="25"/>
          </w:rPr>
          <w:t>www.eatribes.org/careers</w:t>
        </w:r>
      </w:hyperlink>
      <w:r w:rsidR="001A100E" w:rsidRPr="004463A3">
        <w:rPr>
          <w:noProof/>
          <w:sz w:val="25"/>
          <w:szCs w:val="25"/>
        </w:rPr>
        <w:t xml:space="preserve">. </w:t>
      </w:r>
    </w:p>
    <w:p w14:paraId="2581970B" w14:textId="77777777" w:rsidR="001A100E" w:rsidRDefault="001A100E" w:rsidP="001C20FF">
      <w:pPr>
        <w:rPr>
          <w:sz w:val="32"/>
          <w:szCs w:val="32"/>
        </w:rPr>
      </w:pPr>
    </w:p>
    <w:p w14:paraId="778C4447" w14:textId="77777777" w:rsidR="001C20FF" w:rsidRPr="001A100E" w:rsidRDefault="001A100E" w:rsidP="001A100E">
      <w:pPr>
        <w:shd w:val="clear" w:color="auto" w:fill="E7E6E6" w:themeFill="background2"/>
        <w:jc w:val="center"/>
        <w:rPr>
          <w:rFonts w:ascii="Calibri" w:eastAsia="Times New Roman" w:hAnsi="Calibri" w:cs="Times New Roman"/>
          <w:color w:val="3D302B"/>
          <w:sz w:val="26"/>
          <w:szCs w:val="26"/>
        </w:rPr>
      </w:pPr>
      <w:r w:rsidRPr="001A100E">
        <w:rPr>
          <w:rFonts w:ascii="Calibri" w:eastAsia="Times New Roman" w:hAnsi="Calibri" w:cs="Times New Roman"/>
          <w:i/>
          <w:iCs/>
          <w:color w:val="3D302B"/>
          <w:sz w:val="26"/>
          <w:szCs w:val="26"/>
        </w:rPr>
        <w:t>Pursuant to PL 93-638, as amended, preference will be given to qualified Alaska Natives, American Indians and/or Eastern Aleutian Tribal Members in all phases of employment.</w:t>
      </w:r>
    </w:p>
    <w:sectPr w:rsidR="001C20FF" w:rsidRPr="001A100E" w:rsidSect="009C0984">
      <w:footerReference w:type="default" r:id="rId10"/>
      <w:pgSz w:w="12240" w:h="15840" w:code="1"/>
      <w:pgMar w:top="864" w:right="1008" w:bottom="576" w:left="100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06F2" w14:textId="77777777" w:rsidR="00DF7DB5" w:rsidRDefault="00DF7DB5" w:rsidP="001A100E">
      <w:r>
        <w:separator/>
      </w:r>
    </w:p>
  </w:endnote>
  <w:endnote w:type="continuationSeparator" w:id="0">
    <w:p w14:paraId="56884229" w14:textId="77777777" w:rsidR="00DF7DB5" w:rsidRDefault="00DF7DB5" w:rsidP="001A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1E32" w14:textId="07BD4345" w:rsidR="001A100E" w:rsidRDefault="001A100E" w:rsidP="001009BB">
    <w:pPr>
      <w:pStyle w:val="Footer"/>
      <w:tabs>
        <w:tab w:val="clear" w:pos="4680"/>
        <w:tab w:val="clear" w:pos="9360"/>
        <w:tab w:val="right" w:pos="10296"/>
      </w:tabs>
    </w:pPr>
    <w:r>
      <w:t>3380 C Street, Anchorage, Alaska</w:t>
    </w:r>
    <w:r w:rsidR="00D33E2E">
      <w:t xml:space="preserve"> 99503</w:t>
    </w:r>
    <w:r w:rsidR="00D33E2E">
      <w:tab/>
      <w:t>www.eatr</w:t>
    </w:r>
    <w:r w:rsidR="00944ED3">
      <w:t>i</w:t>
    </w:r>
    <w:r w:rsidR="00D33E2E">
      <w:t>bes.org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95A1" w14:textId="77777777" w:rsidR="00DF7DB5" w:rsidRDefault="00DF7DB5" w:rsidP="001A100E">
      <w:r>
        <w:separator/>
      </w:r>
    </w:p>
  </w:footnote>
  <w:footnote w:type="continuationSeparator" w:id="0">
    <w:p w14:paraId="3DC23E9E" w14:textId="77777777" w:rsidR="00DF7DB5" w:rsidRDefault="00DF7DB5" w:rsidP="001A1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4C9"/>
    <w:multiLevelType w:val="hybridMultilevel"/>
    <w:tmpl w:val="D046CDD8"/>
    <w:lvl w:ilvl="0" w:tplc="DD106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8CA"/>
    <w:multiLevelType w:val="hybridMultilevel"/>
    <w:tmpl w:val="300A713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2399587F"/>
    <w:multiLevelType w:val="hybridMultilevel"/>
    <w:tmpl w:val="8A5E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E1505"/>
    <w:multiLevelType w:val="multilevel"/>
    <w:tmpl w:val="414E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1001863">
    <w:abstractNumId w:val="2"/>
  </w:num>
  <w:num w:numId="2" w16cid:durableId="1868132717">
    <w:abstractNumId w:val="3"/>
  </w:num>
  <w:num w:numId="3" w16cid:durableId="112209425">
    <w:abstractNumId w:val="0"/>
  </w:num>
  <w:num w:numId="4" w16cid:durableId="1640843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4F5"/>
    <w:rsid w:val="00075FC7"/>
    <w:rsid w:val="000D55E5"/>
    <w:rsid w:val="001009BB"/>
    <w:rsid w:val="00134762"/>
    <w:rsid w:val="0019355A"/>
    <w:rsid w:val="001A100E"/>
    <w:rsid w:val="001A1050"/>
    <w:rsid w:val="001C20FF"/>
    <w:rsid w:val="0021329D"/>
    <w:rsid w:val="003F1374"/>
    <w:rsid w:val="004463A3"/>
    <w:rsid w:val="0048379D"/>
    <w:rsid w:val="00550DED"/>
    <w:rsid w:val="005930E6"/>
    <w:rsid w:val="005C70F6"/>
    <w:rsid w:val="006F3853"/>
    <w:rsid w:val="00724B9C"/>
    <w:rsid w:val="00780A7D"/>
    <w:rsid w:val="00876075"/>
    <w:rsid w:val="00944ED3"/>
    <w:rsid w:val="009C0984"/>
    <w:rsid w:val="009E251A"/>
    <w:rsid w:val="00A01865"/>
    <w:rsid w:val="00A34000"/>
    <w:rsid w:val="00A364F5"/>
    <w:rsid w:val="00B103E8"/>
    <w:rsid w:val="00B42A74"/>
    <w:rsid w:val="00B83465"/>
    <w:rsid w:val="00BE2EDE"/>
    <w:rsid w:val="00C06C70"/>
    <w:rsid w:val="00D130A4"/>
    <w:rsid w:val="00D33E2E"/>
    <w:rsid w:val="00DA3F74"/>
    <w:rsid w:val="00DF7DB5"/>
    <w:rsid w:val="00E45804"/>
    <w:rsid w:val="00E80140"/>
    <w:rsid w:val="00EF7B41"/>
    <w:rsid w:val="00F55137"/>
    <w:rsid w:val="00FA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B981"/>
  <w15:docId w15:val="{3BEE146B-887D-4816-8442-C3869B50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4F5"/>
    <w:pPr>
      <w:ind w:left="720"/>
      <w:contextualSpacing/>
    </w:pPr>
  </w:style>
  <w:style w:type="character" w:styleId="Hyperlink">
    <w:name w:val="Hyperlink"/>
    <w:basedOn w:val="DefaultParagraphFont"/>
    <w:uiPriority w:val="99"/>
    <w:unhideWhenUsed/>
    <w:rsid w:val="001C20FF"/>
    <w:rPr>
      <w:color w:val="0563C1" w:themeColor="hyperlink"/>
      <w:u w:val="single"/>
    </w:rPr>
  </w:style>
  <w:style w:type="character" w:styleId="FollowedHyperlink">
    <w:name w:val="FollowedHyperlink"/>
    <w:basedOn w:val="DefaultParagraphFont"/>
    <w:uiPriority w:val="99"/>
    <w:semiHidden/>
    <w:unhideWhenUsed/>
    <w:rsid w:val="001C20FF"/>
    <w:rPr>
      <w:color w:val="954F72" w:themeColor="followedHyperlink"/>
      <w:u w:val="single"/>
    </w:rPr>
  </w:style>
  <w:style w:type="character" w:styleId="Emphasis">
    <w:name w:val="Emphasis"/>
    <w:basedOn w:val="DefaultParagraphFont"/>
    <w:uiPriority w:val="20"/>
    <w:qFormat/>
    <w:rsid w:val="001A100E"/>
    <w:rPr>
      <w:i/>
      <w:iCs/>
    </w:rPr>
  </w:style>
  <w:style w:type="paragraph" w:styleId="Header">
    <w:name w:val="header"/>
    <w:basedOn w:val="Normal"/>
    <w:link w:val="HeaderChar"/>
    <w:uiPriority w:val="99"/>
    <w:unhideWhenUsed/>
    <w:rsid w:val="001A100E"/>
    <w:pPr>
      <w:tabs>
        <w:tab w:val="center" w:pos="4680"/>
        <w:tab w:val="right" w:pos="9360"/>
      </w:tabs>
    </w:pPr>
  </w:style>
  <w:style w:type="character" w:customStyle="1" w:styleId="HeaderChar">
    <w:name w:val="Header Char"/>
    <w:basedOn w:val="DefaultParagraphFont"/>
    <w:link w:val="Header"/>
    <w:uiPriority w:val="99"/>
    <w:rsid w:val="001A100E"/>
  </w:style>
  <w:style w:type="paragraph" w:styleId="Footer">
    <w:name w:val="footer"/>
    <w:basedOn w:val="Normal"/>
    <w:link w:val="FooterChar"/>
    <w:uiPriority w:val="99"/>
    <w:unhideWhenUsed/>
    <w:rsid w:val="001A100E"/>
    <w:pPr>
      <w:tabs>
        <w:tab w:val="center" w:pos="4680"/>
        <w:tab w:val="right" w:pos="9360"/>
      </w:tabs>
    </w:pPr>
  </w:style>
  <w:style w:type="character" w:customStyle="1" w:styleId="FooterChar">
    <w:name w:val="Footer Char"/>
    <w:basedOn w:val="DefaultParagraphFont"/>
    <w:link w:val="Footer"/>
    <w:uiPriority w:val="99"/>
    <w:rsid w:val="001A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62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tribes.org/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D3A7B0-FD78-4231-ABC0-0A03973A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Eastern Aleutian Tribes</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Kinzie</dc:creator>
  <cp:lastModifiedBy>Rob Morris</cp:lastModifiedBy>
  <cp:revision>3</cp:revision>
  <cp:lastPrinted>2019-04-26T02:19:00Z</cp:lastPrinted>
  <dcterms:created xsi:type="dcterms:W3CDTF">2023-05-31T16:33:00Z</dcterms:created>
  <dcterms:modified xsi:type="dcterms:W3CDTF">2023-05-31T16:34:00Z</dcterms:modified>
</cp:coreProperties>
</file>